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240F6" w:rsidRDefault="00000000">
      <w:pPr>
        <w:widowControl w:val="0"/>
        <w:pBdr>
          <w:top w:val="nil"/>
          <w:left w:val="nil"/>
          <w:bottom w:val="nil"/>
          <w:right w:val="nil"/>
          <w:between w:val="nil"/>
        </w:pBdr>
        <w:spacing w:after="0"/>
        <w:jc w:val="center"/>
        <w:rPr>
          <w:rFonts w:ascii="Trajan Pro" w:eastAsia="Trajan Pro" w:hAnsi="Trajan Pro" w:cs="Trajan Pro"/>
          <w:b/>
          <w:color w:val="000000"/>
          <w:sz w:val="46"/>
          <w:szCs w:val="46"/>
          <w:vertAlign w:val="subscript"/>
        </w:rPr>
      </w:pPr>
      <w:r>
        <w:rPr>
          <w:rFonts w:ascii="Trajan Pro" w:eastAsia="Trajan Pro" w:hAnsi="Trajan Pro" w:cs="Trajan Pro"/>
          <w:b/>
          <w:color w:val="000000"/>
          <w:sz w:val="46"/>
          <w:szCs w:val="46"/>
          <w:vertAlign w:val="subscript"/>
        </w:rPr>
        <w:t>Gallatin Valley</w:t>
      </w:r>
    </w:p>
    <w:p w14:paraId="00000002" w14:textId="77777777" w:rsidR="009240F6" w:rsidRDefault="00000000">
      <w:pPr>
        <w:widowControl w:val="0"/>
        <w:spacing w:after="0"/>
        <w:jc w:val="center"/>
        <w:rPr>
          <w:rFonts w:ascii="Trajan Pro" w:eastAsia="Trajan Pro" w:hAnsi="Trajan Pro" w:cs="Trajan Pro"/>
          <w:b/>
          <w:sz w:val="44"/>
          <w:szCs w:val="44"/>
        </w:rPr>
      </w:pPr>
      <w:r>
        <w:rPr>
          <w:rFonts w:ascii="Trajan Pro" w:eastAsia="Trajan Pro" w:hAnsi="Trajan Pro" w:cs="Trajan Pro"/>
          <w:b/>
          <w:sz w:val="44"/>
          <w:szCs w:val="44"/>
        </w:rPr>
        <w:t>Right To Life</w:t>
      </w:r>
    </w:p>
    <w:p w14:paraId="00000003" w14:textId="77777777" w:rsidR="009240F6" w:rsidRDefault="009240F6">
      <w:pPr>
        <w:widowControl w:val="0"/>
        <w:spacing w:after="0" w:line="240" w:lineRule="auto"/>
        <w:rPr>
          <w:rFonts w:ascii="Bell MT" w:eastAsia="Bell MT" w:hAnsi="Bell MT" w:cs="Bell MT"/>
          <w:sz w:val="28"/>
          <w:szCs w:val="28"/>
        </w:rPr>
      </w:pPr>
    </w:p>
    <w:p w14:paraId="00000004" w14:textId="77777777" w:rsidR="009240F6" w:rsidRDefault="00000000">
      <w:pPr>
        <w:widowControl w:val="0"/>
        <w:spacing w:after="0" w:line="240" w:lineRule="auto"/>
        <w:jc w:val="center"/>
        <w:rPr>
          <w:rFonts w:ascii="Script MT Bold" w:eastAsia="Script MT Bold" w:hAnsi="Script MT Bold" w:cs="Script MT Bold"/>
          <w:b/>
          <w:color w:val="E8230E"/>
          <w:sz w:val="28"/>
          <w:szCs w:val="28"/>
        </w:rPr>
      </w:pPr>
      <w:r>
        <w:rPr>
          <w:rFonts w:ascii="Bell MT" w:eastAsia="Bell MT" w:hAnsi="Bell MT" w:cs="Bell MT"/>
          <w:sz w:val="24"/>
          <w:szCs w:val="24"/>
        </w:rPr>
        <w:t> </w:t>
      </w:r>
      <w:r>
        <w:rPr>
          <w:rFonts w:ascii="Script MT Bold" w:eastAsia="Script MT Bold" w:hAnsi="Script MT Bold" w:cs="Script MT Bold"/>
          <w:b/>
          <w:color w:val="E8230E"/>
          <w:sz w:val="28"/>
          <w:szCs w:val="28"/>
        </w:rPr>
        <w:t>“Speak up for those who cannot speak for themselves....”</w:t>
      </w:r>
    </w:p>
    <w:p w14:paraId="00000005" w14:textId="77777777" w:rsidR="009240F6" w:rsidRDefault="00000000">
      <w:pPr>
        <w:widowControl w:val="0"/>
        <w:spacing w:after="0" w:line="240" w:lineRule="auto"/>
        <w:jc w:val="center"/>
        <w:rPr>
          <w:rFonts w:ascii="Times New Roman" w:eastAsia="Times New Roman" w:hAnsi="Times New Roman" w:cs="Times New Roman"/>
          <w:b/>
          <w:sz w:val="28"/>
          <w:szCs w:val="28"/>
        </w:rPr>
      </w:pPr>
      <w:r>
        <w:rPr>
          <w:rFonts w:ascii="Script MT Bold" w:eastAsia="Script MT Bold" w:hAnsi="Script MT Bold" w:cs="Script MT Bold"/>
          <w:color w:val="E8230E"/>
          <w:sz w:val="28"/>
          <w:szCs w:val="28"/>
        </w:rPr>
        <w:t>Proverbs 31:8</w:t>
      </w:r>
    </w:p>
    <w:p w14:paraId="00000006" w14:textId="77777777" w:rsidR="009240F6" w:rsidRDefault="009240F6">
      <w:pPr>
        <w:pBdr>
          <w:top w:val="nil"/>
          <w:left w:val="nil"/>
          <w:bottom w:val="nil"/>
          <w:right w:val="nil"/>
          <w:between w:val="nil"/>
        </w:pBdr>
        <w:spacing w:after="0"/>
        <w:jc w:val="both"/>
        <w:rPr>
          <w:color w:val="000000"/>
          <w:sz w:val="28"/>
          <w:szCs w:val="28"/>
        </w:rPr>
      </w:pPr>
    </w:p>
    <w:p w14:paraId="00000007" w14:textId="77777777" w:rsidR="009240F6" w:rsidRDefault="009240F6"/>
    <w:p w14:paraId="00000008" w14:textId="37404DB1" w:rsidR="009240F6" w:rsidRDefault="00000000">
      <w:pPr>
        <w:jc w:val="center"/>
        <w:rPr>
          <w:b/>
          <w:sz w:val="36"/>
          <w:szCs w:val="36"/>
        </w:rPr>
      </w:pPr>
      <w:r>
        <w:rPr>
          <w:b/>
          <w:sz w:val="36"/>
          <w:szCs w:val="36"/>
        </w:rPr>
        <w:t>202</w:t>
      </w:r>
      <w:r w:rsidR="00D934F5">
        <w:rPr>
          <w:b/>
          <w:sz w:val="36"/>
          <w:szCs w:val="36"/>
        </w:rPr>
        <w:t>4</w:t>
      </w:r>
      <w:r>
        <w:rPr>
          <w:b/>
          <w:sz w:val="36"/>
          <w:szCs w:val="36"/>
        </w:rPr>
        <w:t xml:space="preserve"> Essay Contest Guidelines</w:t>
      </w:r>
    </w:p>
    <w:p w14:paraId="00000009" w14:textId="77777777" w:rsidR="009240F6" w:rsidRDefault="009240F6">
      <w:pPr>
        <w:pBdr>
          <w:top w:val="nil"/>
          <w:left w:val="nil"/>
          <w:bottom w:val="nil"/>
          <w:right w:val="nil"/>
          <w:between w:val="nil"/>
        </w:pBdr>
        <w:spacing w:after="0"/>
        <w:jc w:val="both"/>
        <w:rPr>
          <w:color w:val="000000"/>
          <w:sz w:val="24"/>
          <w:szCs w:val="24"/>
        </w:rPr>
      </w:pPr>
    </w:p>
    <w:p w14:paraId="0000000A" w14:textId="77777777" w:rsidR="009240F6" w:rsidRDefault="00000000">
      <w:pPr>
        <w:pBdr>
          <w:top w:val="nil"/>
          <w:left w:val="nil"/>
          <w:bottom w:val="nil"/>
          <w:right w:val="nil"/>
          <w:between w:val="nil"/>
        </w:pBdr>
        <w:spacing w:after="0"/>
        <w:ind w:firstLine="720"/>
        <w:jc w:val="both"/>
        <w:rPr>
          <w:color w:val="000000"/>
          <w:sz w:val="24"/>
          <w:szCs w:val="24"/>
        </w:rPr>
      </w:pPr>
      <w:r>
        <w:rPr>
          <w:color w:val="000000"/>
          <w:sz w:val="24"/>
          <w:szCs w:val="24"/>
        </w:rPr>
        <w:t xml:space="preserve">Essays must be prolife and original.  Topics include, but are not limited to, abortion, euthanasia, special needs, adoption, stem cell research, in-vitro fertilization, post-abortion syndrome, fetal development, abstinence, etc.  </w:t>
      </w:r>
    </w:p>
    <w:p w14:paraId="0000000B" w14:textId="77777777" w:rsidR="009240F6" w:rsidRDefault="009240F6"/>
    <w:p w14:paraId="0000000C" w14:textId="77777777" w:rsidR="009240F6" w:rsidRDefault="00000000">
      <w:pPr>
        <w:pBdr>
          <w:top w:val="nil"/>
          <w:left w:val="nil"/>
          <w:bottom w:val="nil"/>
          <w:right w:val="nil"/>
          <w:between w:val="nil"/>
        </w:pBdr>
        <w:spacing w:after="0"/>
        <w:ind w:firstLine="720"/>
        <w:jc w:val="both"/>
        <w:rPr>
          <w:color w:val="000000"/>
          <w:sz w:val="24"/>
          <w:szCs w:val="24"/>
        </w:rPr>
      </w:pPr>
      <w:r>
        <w:rPr>
          <w:color w:val="000000"/>
          <w:sz w:val="24"/>
          <w:szCs w:val="24"/>
        </w:rPr>
        <w:t xml:space="preserve">Essays may be persuasive or informative.  An informative essay must still send a prolife message.  The conclusion should be presented well, even if it does not try to persuade the reader of something.  A persuasive essay does not require as many facts or references as an informative </w:t>
      </w:r>
      <w:proofErr w:type="gramStart"/>
      <w:r>
        <w:rPr>
          <w:color w:val="000000"/>
          <w:sz w:val="24"/>
          <w:szCs w:val="24"/>
        </w:rPr>
        <w:t>one, but</w:t>
      </w:r>
      <w:proofErr w:type="gramEnd"/>
      <w:r>
        <w:rPr>
          <w:color w:val="000000"/>
          <w:sz w:val="24"/>
          <w:szCs w:val="24"/>
        </w:rPr>
        <w:t xml:space="preserve"> should have an argument that is logical and/or backed up by facts.  Facts should always be backed up by endnotes/references. </w:t>
      </w:r>
    </w:p>
    <w:p w14:paraId="0000000D" w14:textId="77777777" w:rsidR="009240F6" w:rsidRDefault="009240F6">
      <w:pPr>
        <w:pBdr>
          <w:top w:val="nil"/>
          <w:left w:val="nil"/>
          <w:bottom w:val="nil"/>
          <w:right w:val="nil"/>
          <w:between w:val="nil"/>
        </w:pBdr>
        <w:spacing w:after="0"/>
        <w:ind w:firstLine="720"/>
        <w:jc w:val="both"/>
        <w:rPr>
          <w:color w:val="000000"/>
          <w:sz w:val="24"/>
          <w:szCs w:val="24"/>
        </w:rPr>
      </w:pPr>
    </w:p>
    <w:p w14:paraId="0000000E" w14:textId="77777777" w:rsidR="009240F6" w:rsidRDefault="00000000">
      <w:pPr>
        <w:pBdr>
          <w:top w:val="nil"/>
          <w:left w:val="nil"/>
          <w:bottom w:val="nil"/>
          <w:right w:val="nil"/>
          <w:between w:val="nil"/>
        </w:pBdr>
        <w:spacing w:after="0"/>
        <w:ind w:firstLine="720"/>
        <w:jc w:val="both"/>
        <w:rPr>
          <w:rFonts w:ascii="Palatino" w:eastAsia="Palatino" w:hAnsi="Palatino" w:cs="Palatino"/>
          <w:color w:val="000000"/>
          <w:sz w:val="24"/>
          <w:szCs w:val="24"/>
        </w:rPr>
      </w:pPr>
      <w:r>
        <w:rPr>
          <w:color w:val="000000"/>
          <w:sz w:val="24"/>
          <w:szCs w:val="24"/>
        </w:rPr>
        <w:t xml:space="preserve">Each division will be scored appropriate to normal writing experience for those grades.  Fourth through sixth grade students should include verifiable references where </w:t>
      </w:r>
      <w:proofErr w:type="gramStart"/>
      <w:r>
        <w:rPr>
          <w:color w:val="000000"/>
          <w:sz w:val="24"/>
          <w:szCs w:val="24"/>
        </w:rPr>
        <w:t>applicable, but</w:t>
      </w:r>
      <w:proofErr w:type="gramEnd"/>
      <w:r>
        <w:rPr>
          <w:color w:val="000000"/>
          <w:sz w:val="24"/>
          <w:szCs w:val="24"/>
        </w:rPr>
        <w:t xml:space="preserve"> formatting them as endnotes is optional.  A “Works Cited” page or “According to …” will suffice.  Seventh through twelfth grade students are encouraged to use endnotes.</w:t>
      </w:r>
    </w:p>
    <w:p w14:paraId="0000000F" w14:textId="77777777" w:rsidR="009240F6" w:rsidRDefault="009240F6"/>
    <w:p w14:paraId="00000010" w14:textId="77777777" w:rsidR="009240F6" w:rsidRDefault="00000000">
      <w:pPr>
        <w:jc w:val="both"/>
        <w:rPr>
          <w:sz w:val="24"/>
          <w:szCs w:val="24"/>
        </w:rPr>
      </w:pPr>
      <w:r>
        <w:rPr>
          <w:sz w:val="24"/>
          <w:szCs w:val="24"/>
        </w:rPr>
        <w:tab/>
        <w:t>On the next page is the scoring sheet the judges will use.  I hope this information will be helpful to you as you write and speak about such an important subject.  Please contact me if you have any questions.  Remember, no matter what your score, you’re already achieving the most important goal of all – standing up for Life!  Thank you!</w:t>
      </w:r>
    </w:p>
    <w:p w14:paraId="00000011" w14:textId="77777777" w:rsidR="009240F6" w:rsidRDefault="009240F6">
      <w:pPr>
        <w:jc w:val="both"/>
        <w:rPr>
          <w:sz w:val="24"/>
          <w:szCs w:val="24"/>
        </w:rPr>
      </w:pPr>
    </w:p>
    <w:p w14:paraId="00000012" w14:textId="77777777" w:rsidR="009240F6" w:rsidRDefault="00000000">
      <w:pPr>
        <w:rPr>
          <w:sz w:val="24"/>
          <w:szCs w:val="24"/>
        </w:rPr>
      </w:pPr>
      <w:r>
        <w:rPr>
          <w:sz w:val="24"/>
          <w:szCs w:val="24"/>
        </w:rPr>
        <w:t>K</w:t>
      </w:r>
      <w:r>
        <w:rPr>
          <w:rFonts w:ascii="Script MT Bold" w:eastAsia="Script MT Bold" w:hAnsi="Script MT Bold" w:cs="Script MT Bold"/>
          <w:sz w:val="24"/>
          <w:szCs w:val="24"/>
        </w:rPr>
        <w:t>atie Godfrey</w:t>
      </w:r>
    </w:p>
    <w:p w14:paraId="00000013" w14:textId="77777777" w:rsidR="009240F6" w:rsidRDefault="00000000">
      <w:r>
        <w:t xml:space="preserve">Gallatin Valley Right </w:t>
      </w:r>
      <w:proofErr w:type="gramStart"/>
      <w:r>
        <w:t>To</w:t>
      </w:r>
      <w:proofErr w:type="gramEnd"/>
      <w:r>
        <w:t xml:space="preserve"> Life</w:t>
      </w:r>
      <w:r>
        <w:br/>
      </w:r>
    </w:p>
    <w:p w14:paraId="00000014" w14:textId="77777777" w:rsidR="009240F6" w:rsidRDefault="009240F6"/>
    <w:p w14:paraId="00000015" w14:textId="77777777" w:rsidR="009240F6" w:rsidRDefault="009240F6"/>
    <w:p w14:paraId="00000016" w14:textId="77777777" w:rsidR="009240F6" w:rsidRDefault="009240F6"/>
    <w:p w14:paraId="00000017" w14:textId="77777777" w:rsidR="009240F6" w:rsidRDefault="009240F6"/>
    <w:p w14:paraId="00000018" w14:textId="77777777" w:rsidR="009240F6" w:rsidRDefault="009240F6"/>
    <w:p w14:paraId="00000019" w14:textId="77777777" w:rsidR="009240F6" w:rsidRDefault="009240F6"/>
    <w:p w14:paraId="0000001A" w14:textId="77777777" w:rsidR="009240F6" w:rsidRDefault="009240F6"/>
    <w:p w14:paraId="0000001B" w14:textId="1DEFCC03" w:rsidR="009240F6" w:rsidRDefault="00000000">
      <w:pPr>
        <w:jc w:val="center"/>
        <w:rPr>
          <w:sz w:val="36"/>
          <w:szCs w:val="36"/>
        </w:rPr>
      </w:pPr>
      <w:bookmarkStart w:id="0" w:name="_heading=h.gjdgxs" w:colFirst="0" w:colLast="0"/>
      <w:bookmarkEnd w:id="0"/>
      <w:r>
        <w:rPr>
          <w:sz w:val="36"/>
          <w:szCs w:val="36"/>
        </w:rPr>
        <w:t>202</w:t>
      </w:r>
      <w:r w:rsidR="00D934F5">
        <w:rPr>
          <w:sz w:val="36"/>
          <w:szCs w:val="36"/>
        </w:rPr>
        <w:t>4</w:t>
      </w:r>
      <w:r>
        <w:rPr>
          <w:sz w:val="36"/>
          <w:szCs w:val="36"/>
        </w:rPr>
        <w:t xml:space="preserve"> GVRTL Essay Scoring Sheet</w:t>
      </w:r>
    </w:p>
    <w:p w14:paraId="0000001C" w14:textId="77777777" w:rsidR="009240F6" w:rsidRDefault="009240F6">
      <w:pPr>
        <w:jc w:val="center"/>
        <w:rPr>
          <w:sz w:val="36"/>
          <w:szCs w:val="36"/>
        </w:rPr>
      </w:pPr>
    </w:p>
    <w:p w14:paraId="0000001D" w14:textId="77777777" w:rsidR="009240F6" w:rsidRDefault="00000000">
      <w:pPr>
        <w:jc w:val="center"/>
        <w:rPr>
          <w:sz w:val="36"/>
          <w:szCs w:val="36"/>
          <w:u w:val="single"/>
        </w:rPr>
      </w:pPr>
      <w:r>
        <w:rPr>
          <w:sz w:val="36"/>
          <w:szCs w:val="36"/>
        </w:rPr>
        <w:t xml:space="preserve">Division: </w:t>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rPr>
        <w:tab/>
      </w:r>
      <w:r>
        <w:rPr>
          <w:sz w:val="36"/>
          <w:szCs w:val="36"/>
        </w:rPr>
        <w:tab/>
        <w:t xml:space="preserve">Total Score: </w:t>
      </w:r>
      <w:r>
        <w:rPr>
          <w:sz w:val="36"/>
          <w:szCs w:val="36"/>
          <w:u w:val="single"/>
        </w:rPr>
        <w:tab/>
      </w:r>
      <w:r>
        <w:rPr>
          <w:sz w:val="36"/>
          <w:szCs w:val="36"/>
          <w:u w:val="single"/>
        </w:rPr>
        <w:tab/>
      </w:r>
      <w:r>
        <w:rPr>
          <w:sz w:val="36"/>
          <w:szCs w:val="36"/>
          <w:u w:val="single"/>
        </w:rPr>
        <w:tab/>
      </w:r>
    </w:p>
    <w:p w14:paraId="0000001E" w14:textId="77777777" w:rsidR="009240F6" w:rsidRDefault="00000000">
      <w:pPr>
        <w:rPr>
          <w:sz w:val="36"/>
          <w:szCs w:val="36"/>
          <w:u w:val="single"/>
        </w:rPr>
      </w:pPr>
      <w:r>
        <w:rPr>
          <w:sz w:val="36"/>
          <w:szCs w:val="36"/>
        </w:rPr>
        <w:t xml:space="preserve">Judge: </w:t>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p>
    <w:p w14:paraId="0000001F" w14:textId="77777777" w:rsidR="009240F6" w:rsidRDefault="009240F6"/>
    <w:p w14:paraId="00000020" w14:textId="77777777" w:rsidR="009240F6" w:rsidRDefault="00000000">
      <w:pPr>
        <w:rPr>
          <w:b/>
        </w:rPr>
      </w:pPr>
      <w:r>
        <w:rPr>
          <w:b/>
        </w:rPr>
        <w:t xml:space="preserve">INTRODUCTION: </w:t>
      </w:r>
      <w:r>
        <w:rPr>
          <w:b/>
          <w:u w:val="single"/>
        </w:rPr>
        <w:t xml:space="preserve">                 </w:t>
      </w:r>
      <w:r>
        <w:rPr>
          <w:b/>
        </w:rPr>
        <w:t xml:space="preserve"> of 10 Total Points</w:t>
      </w:r>
    </w:p>
    <w:p w14:paraId="00000021" w14:textId="77777777" w:rsidR="009240F6" w:rsidRDefault="009240F6"/>
    <w:p w14:paraId="00000022" w14:textId="77777777" w:rsidR="009240F6" w:rsidRDefault="00000000">
      <w:r>
        <w:rPr>
          <w:u w:val="single"/>
        </w:rPr>
        <w:t xml:space="preserve">                 </w:t>
      </w:r>
      <w:r>
        <w:t xml:space="preserve"> of 10 - How well is the Essay laid out in the beginning?  Does it make you want to read more?  Does it have a clear thesis?</w:t>
      </w:r>
    </w:p>
    <w:p w14:paraId="00000023" w14:textId="77777777" w:rsidR="009240F6" w:rsidRDefault="00000000">
      <w:r>
        <w:br/>
      </w:r>
      <w:r>
        <w:br/>
      </w:r>
      <w:r>
        <w:rPr>
          <w:b/>
        </w:rPr>
        <w:t xml:space="preserve">CONTENT: </w:t>
      </w:r>
      <w:r>
        <w:rPr>
          <w:b/>
          <w:u w:val="single"/>
        </w:rPr>
        <w:t xml:space="preserve">                 </w:t>
      </w:r>
      <w:r>
        <w:rPr>
          <w:b/>
        </w:rPr>
        <w:t xml:space="preserve"> of 75 Total Points</w:t>
      </w:r>
    </w:p>
    <w:p w14:paraId="00000024" w14:textId="77777777" w:rsidR="009240F6" w:rsidRDefault="009240F6"/>
    <w:p w14:paraId="00000025" w14:textId="77777777" w:rsidR="009240F6" w:rsidRDefault="00000000">
      <w:r>
        <w:rPr>
          <w:u w:val="single"/>
        </w:rPr>
        <w:t xml:space="preserve">                 </w:t>
      </w:r>
      <w:r>
        <w:t xml:space="preserve"> of 15 - Does it have a logical, clear organization?</w:t>
      </w:r>
    </w:p>
    <w:p w14:paraId="00000026" w14:textId="77777777" w:rsidR="009240F6" w:rsidRDefault="009240F6"/>
    <w:p w14:paraId="00000027" w14:textId="77777777" w:rsidR="009240F6" w:rsidRDefault="00000000">
      <w:r>
        <w:rPr>
          <w:u w:val="single"/>
        </w:rPr>
        <w:t xml:space="preserve">                 </w:t>
      </w:r>
      <w:r>
        <w:t xml:space="preserve"> of 15 - Is it well substantiated with current references*?</w:t>
      </w:r>
    </w:p>
    <w:p w14:paraId="00000028" w14:textId="77777777" w:rsidR="009240F6" w:rsidRDefault="00000000">
      <w:r>
        <w:tab/>
      </w:r>
      <w:r>
        <w:tab/>
        <w:t xml:space="preserve">      *Wikipedia, Answers.com, Ask.com, etc. will not be counted as references.</w:t>
      </w:r>
    </w:p>
    <w:p w14:paraId="00000029" w14:textId="77777777" w:rsidR="009240F6" w:rsidRDefault="009240F6"/>
    <w:p w14:paraId="0000002A" w14:textId="77777777" w:rsidR="009240F6" w:rsidRDefault="00000000">
      <w:r>
        <w:rPr>
          <w:u w:val="single"/>
        </w:rPr>
        <w:t xml:space="preserve">                 </w:t>
      </w:r>
      <w:r>
        <w:t xml:space="preserve"> of 15 - Does it contain good word usage?</w:t>
      </w:r>
    </w:p>
    <w:p w14:paraId="0000002B" w14:textId="77777777" w:rsidR="009240F6" w:rsidRDefault="009240F6"/>
    <w:p w14:paraId="0000002C" w14:textId="77777777" w:rsidR="009240F6" w:rsidRDefault="00000000">
      <w:r>
        <w:rPr>
          <w:u w:val="single"/>
        </w:rPr>
        <w:t xml:space="preserve">                 </w:t>
      </w:r>
      <w:r>
        <w:t xml:space="preserve"> of 15 - Is each point relevant to the topic?</w:t>
      </w:r>
    </w:p>
    <w:p w14:paraId="0000002D" w14:textId="77777777" w:rsidR="009240F6" w:rsidRDefault="009240F6"/>
    <w:p w14:paraId="0000002E" w14:textId="77777777" w:rsidR="009240F6" w:rsidRDefault="00000000">
      <w:r>
        <w:rPr>
          <w:u w:val="single"/>
        </w:rPr>
        <w:t xml:space="preserve">                 </w:t>
      </w:r>
      <w:r>
        <w:t xml:space="preserve"> of 15 – Has the student used correct spelling, grammar, and punctuation?</w:t>
      </w:r>
    </w:p>
    <w:p w14:paraId="0000002F" w14:textId="77777777" w:rsidR="009240F6" w:rsidRDefault="00000000">
      <w:r>
        <w:t xml:space="preserve"> </w:t>
      </w:r>
      <w:r>
        <w:br/>
      </w:r>
      <w:r>
        <w:br/>
      </w:r>
      <w:r>
        <w:rPr>
          <w:b/>
        </w:rPr>
        <w:t xml:space="preserve">CONCLUSION: </w:t>
      </w:r>
      <w:r>
        <w:rPr>
          <w:b/>
          <w:u w:val="single"/>
        </w:rPr>
        <w:t xml:space="preserve">                 </w:t>
      </w:r>
      <w:r>
        <w:rPr>
          <w:b/>
        </w:rPr>
        <w:t xml:space="preserve"> of 15 Total Points</w:t>
      </w:r>
    </w:p>
    <w:p w14:paraId="00000030" w14:textId="77777777" w:rsidR="009240F6" w:rsidRDefault="009240F6"/>
    <w:p w14:paraId="00000031" w14:textId="77777777" w:rsidR="009240F6" w:rsidRDefault="00000000">
      <w:r>
        <w:rPr>
          <w:u w:val="single"/>
        </w:rPr>
        <w:t xml:space="preserve">                 </w:t>
      </w:r>
      <w:r>
        <w:t xml:space="preserve"> of 15 - Does the conclusion express the student's personal view on the relevance, </w:t>
      </w:r>
      <w:proofErr w:type="gramStart"/>
      <w:r>
        <w:t>impact</w:t>
      </w:r>
      <w:proofErr w:type="gramEnd"/>
      <w:r>
        <w:t xml:space="preserve"> or practical application of the topic? (Quality of writing is important in the conclusion, but, unlike the main body, it </w:t>
      </w:r>
      <w:proofErr w:type="gramStart"/>
      <w:r>
        <w:t>is may be</w:t>
      </w:r>
      <w:proofErr w:type="gramEnd"/>
      <w:r>
        <w:t xml:space="preserve"> the student's opinion and so does not have to be backed up by sources.)</w:t>
      </w:r>
    </w:p>
    <w:p w14:paraId="00000032" w14:textId="77777777" w:rsidR="009240F6" w:rsidRDefault="009240F6"/>
    <w:sectPr w:rsidR="009240F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0622A02-B8DA-41F6-A95D-0BD0C65B294F}"/>
    <w:embedBold r:id="rId2" w:fontKey="{F2060FAF-2762-4987-90E3-E9C4A5EA6889}"/>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Trajan Pro">
    <w:altName w:val="Calibri"/>
    <w:charset w:val="00"/>
    <w:family w:val="auto"/>
    <w:pitch w:val="default"/>
  </w:font>
  <w:font w:name="DejaVu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8F9ED604-C0CA-4CC3-B3BD-EE5932AF60D8}"/>
  </w:font>
  <w:font w:name="Georgia">
    <w:panose1 w:val="02040502050405020303"/>
    <w:charset w:val="00"/>
    <w:family w:val="roman"/>
    <w:pitch w:val="variable"/>
    <w:sig w:usb0="00000287" w:usb1="00000000" w:usb2="00000000" w:usb3="00000000" w:csb0="0000009F" w:csb1="00000000"/>
    <w:embedRegular r:id="rId4" w:fontKey="{6B3B93B2-7A44-4F37-8447-EB9CFEB0D2DF}"/>
    <w:embedItalic r:id="rId5" w:fontKey="{4061B17C-7B8B-4CF4-A763-627A5CA2E4E3}"/>
  </w:font>
  <w:font w:name="Bell MT">
    <w:panose1 w:val="02020503060305020303"/>
    <w:charset w:val="00"/>
    <w:family w:val="roman"/>
    <w:pitch w:val="variable"/>
    <w:sig w:usb0="00000003" w:usb1="00000000" w:usb2="00000000" w:usb3="00000000" w:csb0="00000001" w:csb1="00000000"/>
    <w:embedRegular r:id="rId6" w:fontKey="{EB205337-4EAD-415A-8237-43DC557CA437}"/>
  </w:font>
  <w:font w:name="Script MT Bold">
    <w:panose1 w:val="03040602040607080904"/>
    <w:charset w:val="00"/>
    <w:family w:val="script"/>
    <w:pitch w:val="variable"/>
    <w:sig w:usb0="00000003" w:usb1="00000000" w:usb2="00000000" w:usb3="00000000" w:csb0="00000001" w:csb1="00000000"/>
    <w:embedRegular r:id="rId7" w:fontKey="{FD8AE6DF-1E6C-4466-97FE-CE66931B9299}"/>
    <w:embedBold r:id="rId8" w:fontKey="{95541E89-DF9E-48DF-8AB9-7C7EBEFA30BC}"/>
  </w:font>
  <w:font w:name="Calibri Light">
    <w:panose1 w:val="020F0302020204030204"/>
    <w:charset w:val="00"/>
    <w:family w:val="swiss"/>
    <w:pitch w:val="variable"/>
    <w:sig w:usb0="E4002EFF" w:usb1="C200247B" w:usb2="00000009" w:usb3="00000000" w:csb0="000001FF" w:csb1="00000000"/>
    <w:embedRegular r:id="rId9" w:fontKey="{2AE06374-3718-42D8-80F9-A8702216C3A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0F6"/>
    <w:rsid w:val="009240F6"/>
    <w:rsid w:val="00D93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3AC4"/>
  <w15:docId w15:val="{13D77B96-E82F-4378-9370-34DA4DCA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8">
    <w:name w:val="A8"/>
    <w:rsid w:val="00C3173E"/>
    <w:rPr>
      <w:rFonts w:cs="Palatino"/>
      <w:b/>
      <w:bCs/>
      <w:color w:val="000000"/>
      <w:sz w:val="20"/>
      <w:szCs w:val="20"/>
    </w:rPr>
  </w:style>
  <w:style w:type="paragraph" w:customStyle="1" w:styleId="Pa1">
    <w:name w:val="Pa1"/>
    <w:basedOn w:val="Normal"/>
    <w:next w:val="Normal"/>
    <w:rsid w:val="00C3173E"/>
    <w:pPr>
      <w:suppressAutoHyphens/>
      <w:autoSpaceDE w:val="0"/>
      <w:spacing w:after="0" w:line="241" w:lineRule="atLeast"/>
    </w:pPr>
    <w:rPr>
      <w:rFonts w:ascii="Palatino" w:hAnsi="Palatino" w:cs="Times New Roman"/>
      <w:sz w:val="24"/>
      <w:szCs w:val="24"/>
      <w:lang w:eastAsia="zh-CN"/>
    </w:rPr>
  </w:style>
  <w:style w:type="paragraph" w:customStyle="1" w:styleId="WW-Default">
    <w:name w:val="WW-Default"/>
    <w:rsid w:val="00C3173E"/>
    <w:pPr>
      <w:suppressAutoHyphens/>
      <w:autoSpaceDE w:val="0"/>
      <w:spacing w:after="0" w:line="240" w:lineRule="auto"/>
    </w:pPr>
    <w:rPr>
      <w:rFonts w:ascii="Palatino" w:hAnsi="Palatino" w:cs="Palatino"/>
      <w:color w:val="000000"/>
      <w:sz w:val="24"/>
      <w:szCs w:val="24"/>
      <w:lang w:eastAsia="zh-CN"/>
    </w:rPr>
  </w:style>
  <w:style w:type="paragraph" w:customStyle="1" w:styleId="Pa0">
    <w:name w:val="Pa0"/>
    <w:basedOn w:val="Normal"/>
    <w:next w:val="Normal"/>
    <w:rsid w:val="00DD7A53"/>
    <w:pPr>
      <w:widowControl w:val="0"/>
      <w:suppressAutoHyphens/>
      <w:autoSpaceDE w:val="0"/>
      <w:spacing w:after="0" w:line="241" w:lineRule="atLeast"/>
    </w:pPr>
    <w:rPr>
      <w:rFonts w:ascii="Trajan Pro" w:eastAsia="DejaVu Sans" w:hAnsi="Trajan Pro" w:cs="DejaVu Sans"/>
      <w:kern w:val="1"/>
      <w:sz w:val="24"/>
      <w:szCs w:val="24"/>
      <w:lang w:eastAsia="hi-IN" w:bidi="hi-IN"/>
    </w:rPr>
  </w:style>
  <w:style w:type="paragraph" w:styleId="BalloonText">
    <w:name w:val="Balloon Text"/>
    <w:basedOn w:val="Normal"/>
    <w:link w:val="BalloonTextChar"/>
    <w:uiPriority w:val="99"/>
    <w:semiHidden/>
    <w:unhideWhenUsed/>
    <w:rsid w:val="00FF5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32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yvc9RjmNaCmOTu7gSsQPslLIA==">AMUW2mUYnOj76efmPw+TCJh8mME7yrfVR6mC0hhzhpIUgRS4A4BcCHSuwDRdRsn5QW9lBn09LJI/XdC7laP1Wgv+/nPq5lVYyng43WJiG8xCxFvY2O116KWmpixcMGDyLxuTbXflaJ4b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399</Words>
  <Characters>2280</Characters>
  <Application>Microsoft Office Word</Application>
  <DocSecurity>0</DocSecurity>
  <Lines>19</Lines>
  <Paragraphs>5</Paragraphs>
  <ScaleCrop>false</ScaleCrop>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Godfrey</dc:creator>
  <cp:lastModifiedBy>Joel LaLiberty</cp:lastModifiedBy>
  <cp:revision>2</cp:revision>
  <dcterms:created xsi:type="dcterms:W3CDTF">2021-08-20T04:31:00Z</dcterms:created>
  <dcterms:modified xsi:type="dcterms:W3CDTF">2024-04-07T02:20:00Z</dcterms:modified>
</cp:coreProperties>
</file>