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C4A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rajan Pro" w:eastAsia="Trajan Pro" w:hAnsi="Trajan Pro" w:cs="Trajan Pro"/>
          <w:b/>
          <w:color w:val="000000"/>
          <w:sz w:val="46"/>
          <w:szCs w:val="46"/>
          <w:vertAlign w:val="subscript"/>
        </w:rPr>
      </w:pPr>
      <w:r>
        <w:rPr>
          <w:rFonts w:ascii="Trajan Pro" w:eastAsia="Trajan Pro" w:hAnsi="Trajan Pro" w:cs="Trajan Pro"/>
          <w:b/>
          <w:color w:val="000000"/>
          <w:sz w:val="46"/>
          <w:szCs w:val="46"/>
          <w:vertAlign w:val="subscript"/>
        </w:rPr>
        <w:t>Gallatin Valley</w:t>
      </w:r>
    </w:p>
    <w:p w14:paraId="00000002" w14:textId="77777777" w:rsidR="007C4AFE" w:rsidRDefault="00000000">
      <w:pPr>
        <w:widowControl w:val="0"/>
        <w:spacing w:after="0"/>
        <w:jc w:val="center"/>
        <w:rPr>
          <w:rFonts w:ascii="Trajan Pro" w:eastAsia="Trajan Pro" w:hAnsi="Trajan Pro" w:cs="Trajan Pro"/>
          <w:b/>
          <w:sz w:val="44"/>
          <w:szCs w:val="44"/>
        </w:rPr>
      </w:pPr>
      <w:r>
        <w:rPr>
          <w:rFonts w:ascii="Trajan Pro" w:eastAsia="Trajan Pro" w:hAnsi="Trajan Pro" w:cs="Trajan Pro"/>
          <w:b/>
          <w:sz w:val="44"/>
          <w:szCs w:val="44"/>
        </w:rPr>
        <w:t>Right To Life</w:t>
      </w:r>
    </w:p>
    <w:p w14:paraId="00000003" w14:textId="77777777" w:rsidR="007C4AFE" w:rsidRDefault="007C4AFE">
      <w:pPr>
        <w:widowControl w:val="0"/>
        <w:spacing w:after="0" w:line="240" w:lineRule="auto"/>
        <w:rPr>
          <w:rFonts w:ascii="Bell MT" w:eastAsia="Bell MT" w:hAnsi="Bell MT" w:cs="Bell MT"/>
          <w:sz w:val="28"/>
          <w:szCs w:val="28"/>
        </w:rPr>
      </w:pPr>
    </w:p>
    <w:p w14:paraId="00000004" w14:textId="77777777" w:rsidR="007C4AFE" w:rsidRDefault="00000000">
      <w:pPr>
        <w:widowControl w:val="0"/>
        <w:spacing w:after="0" w:line="240" w:lineRule="auto"/>
        <w:jc w:val="center"/>
        <w:rPr>
          <w:rFonts w:ascii="Script MT Bold" w:eastAsia="Script MT Bold" w:hAnsi="Script MT Bold" w:cs="Script MT Bold"/>
          <w:b/>
          <w:color w:val="E8230E"/>
          <w:sz w:val="28"/>
          <w:szCs w:val="28"/>
        </w:rPr>
      </w:pPr>
      <w:r>
        <w:rPr>
          <w:rFonts w:ascii="Bell MT" w:eastAsia="Bell MT" w:hAnsi="Bell MT" w:cs="Bell MT"/>
          <w:sz w:val="24"/>
          <w:szCs w:val="24"/>
        </w:rPr>
        <w:t> </w:t>
      </w:r>
      <w:r>
        <w:rPr>
          <w:rFonts w:ascii="Script MT Bold" w:eastAsia="Script MT Bold" w:hAnsi="Script MT Bold" w:cs="Script MT Bold"/>
          <w:b/>
          <w:color w:val="E8230E"/>
          <w:sz w:val="28"/>
          <w:szCs w:val="28"/>
        </w:rPr>
        <w:t>“Speak up for those who cannot speak for themselves....”</w:t>
      </w:r>
    </w:p>
    <w:p w14:paraId="00000005" w14:textId="77777777" w:rsidR="007C4A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Script MT Bold" w:eastAsia="Script MT Bold" w:hAnsi="Script MT Bold" w:cs="Script MT Bold"/>
          <w:color w:val="E8230E"/>
          <w:sz w:val="28"/>
          <w:szCs w:val="28"/>
        </w:rPr>
        <w:t>Proverbs 31:8</w:t>
      </w:r>
    </w:p>
    <w:p w14:paraId="00000006" w14:textId="77777777" w:rsidR="007C4AFE" w:rsidRDefault="007C4AF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</w:p>
    <w:p w14:paraId="00000007" w14:textId="77777777" w:rsidR="007C4AFE" w:rsidRDefault="007C4AFE"/>
    <w:p w14:paraId="00000008" w14:textId="58C9773D" w:rsidR="007C4AFE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</w:t>
      </w:r>
      <w:r w:rsidR="005A62D5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Art Contest Guidelines</w:t>
      </w:r>
    </w:p>
    <w:p w14:paraId="00000009" w14:textId="77777777" w:rsidR="007C4AFE" w:rsidRDefault="007C4AF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000000A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Artwork must be pro-life and original. Topics include, but are not limited to, abortion, euthanasia, special needs, adoption, stem cell research, in-vitro fertilization, post-abortion syndrome, fetal development, abstinence, etc. Artwork must be informative, with a clear message. </w:t>
      </w:r>
    </w:p>
    <w:p w14:paraId="0000000B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0C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Artwork but be complete with no eraser marks showing. You may use any 2D art medium including paint, pastel, drawing, </w:t>
      </w:r>
      <w:proofErr w:type="gramStart"/>
      <w:r>
        <w:rPr>
          <w:rFonts w:ascii="Arial" w:eastAsia="Arial" w:hAnsi="Arial" w:cs="Arial"/>
          <w:sz w:val="28"/>
          <w:szCs w:val="28"/>
        </w:rPr>
        <w:t>charcoal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or mixed media. Marker and crayon works are acceptable but should be used skillfully. Works must be a minimum of 8x10 inches to be considered. We will display artwork at the awards ceremony. We are asking that all works be matte framed, unless </w:t>
      </w:r>
      <w:proofErr w:type="gramStart"/>
      <w:r>
        <w:rPr>
          <w:rFonts w:ascii="Arial" w:eastAsia="Arial" w:hAnsi="Arial" w:cs="Arial"/>
          <w:sz w:val="28"/>
          <w:szCs w:val="28"/>
        </w:rPr>
        <w:t>canvas-wrapped</w:t>
      </w:r>
      <w:proofErr w:type="gramEnd"/>
      <w:r>
        <w:rPr>
          <w:rFonts w:ascii="Arial" w:eastAsia="Arial" w:hAnsi="Arial" w:cs="Arial"/>
          <w:sz w:val="28"/>
          <w:szCs w:val="28"/>
        </w:rPr>
        <w:t>. You can find standard matte sizes at Michaels Craft store. If you have questions about how to matte-</w:t>
      </w:r>
      <w:proofErr w:type="gramStart"/>
      <w:r>
        <w:rPr>
          <w:rFonts w:ascii="Arial" w:eastAsia="Arial" w:hAnsi="Arial" w:cs="Arial"/>
          <w:sz w:val="28"/>
          <w:szCs w:val="28"/>
        </w:rPr>
        <w:t>frame,  please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reach out to Katie Scharmer 406-589-7474.</w:t>
      </w:r>
    </w:p>
    <w:p w14:paraId="0000000D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0E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Submissions must include a completed Art Contest Application and an image of your artwork. Email to Katie Scharmer at </w:t>
      </w:r>
      <w:hyperlink r:id="rId5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katie.scharmer@gmail.com</w:t>
        </w:r>
      </w:hyperlink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0000000F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10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the next page is the scoring sheet the judges will be using to score your work. Please consider what they will be looking for </w:t>
      </w:r>
      <w:proofErr w:type="gramStart"/>
      <w:r>
        <w:rPr>
          <w:rFonts w:ascii="Arial" w:eastAsia="Arial" w:hAnsi="Arial" w:cs="Arial"/>
          <w:sz w:val="28"/>
          <w:szCs w:val="28"/>
        </w:rPr>
        <w:t>in order to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create a successful submission. I look forward to seeing everyone’s artwork. No matter your score, you’re already achieving the most important goal of all– standing up for Life! Thank you!</w:t>
      </w:r>
    </w:p>
    <w:p w14:paraId="00000011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12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13" w14:textId="77777777" w:rsidR="007C4AFE" w:rsidRDefault="00000000">
      <w:pPr>
        <w:spacing w:after="0" w:line="276" w:lineRule="auto"/>
        <w:rPr>
          <w:rFonts w:ascii="Lobster" w:eastAsia="Lobster" w:hAnsi="Lobster" w:cs="Lobster"/>
          <w:sz w:val="32"/>
          <w:szCs w:val="32"/>
        </w:rPr>
      </w:pPr>
      <w:r>
        <w:rPr>
          <w:rFonts w:ascii="Lobster" w:eastAsia="Lobster" w:hAnsi="Lobster" w:cs="Lobster"/>
          <w:sz w:val="32"/>
          <w:szCs w:val="32"/>
        </w:rPr>
        <w:t>Katie Scharmer</w:t>
      </w:r>
    </w:p>
    <w:p w14:paraId="00000014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Gallatin Valley Right-to-Life</w:t>
      </w:r>
    </w:p>
    <w:p w14:paraId="00000015" w14:textId="77777777" w:rsidR="007C4AFE" w:rsidRDefault="0000000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Art Contest Coordinator </w:t>
      </w:r>
    </w:p>
    <w:p w14:paraId="00000016" w14:textId="77777777" w:rsidR="007C4AFE" w:rsidRDefault="007C4AFE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14:paraId="00000017" w14:textId="77777777" w:rsidR="007C4AFE" w:rsidRDefault="007C4AFE"/>
    <w:p w14:paraId="00000018" w14:textId="77777777" w:rsidR="007C4AFE" w:rsidRDefault="007C4AFE"/>
    <w:p w14:paraId="00000019" w14:textId="4D5C06EA" w:rsidR="007C4AFE" w:rsidRDefault="00000000">
      <w:pPr>
        <w:jc w:val="center"/>
        <w:rPr>
          <w:sz w:val="36"/>
          <w:szCs w:val="36"/>
        </w:rPr>
      </w:pPr>
      <w:bookmarkStart w:id="0" w:name="_heading=h.gjdgxs" w:colFirst="0" w:colLast="0"/>
      <w:bookmarkEnd w:id="0"/>
      <w:r>
        <w:rPr>
          <w:sz w:val="36"/>
          <w:szCs w:val="36"/>
        </w:rPr>
        <w:lastRenderedPageBreak/>
        <w:t>202</w:t>
      </w:r>
      <w:r w:rsidR="005A62D5">
        <w:rPr>
          <w:sz w:val="36"/>
          <w:szCs w:val="36"/>
        </w:rPr>
        <w:t>4</w:t>
      </w:r>
      <w:r>
        <w:rPr>
          <w:sz w:val="36"/>
          <w:szCs w:val="36"/>
        </w:rPr>
        <w:t xml:space="preserve"> GVRTL Art Scoring Sheet</w:t>
      </w:r>
    </w:p>
    <w:p w14:paraId="0000001A" w14:textId="77777777" w:rsidR="007C4AFE" w:rsidRDefault="007C4AFE">
      <w:pPr>
        <w:jc w:val="center"/>
        <w:rPr>
          <w:sz w:val="36"/>
          <w:szCs w:val="36"/>
        </w:rPr>
      </w:pPr>
    </w:p>
    <w:p w14:paraId="0000001B" w14:textId="77777777" w:rsidR="007C4AFE" w:rsidRDefault="0000000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Division: </w:t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Total Score: </w:t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</w:p>
    <w:p w14:paraId="0000001C" w14:textId="77777777" w:rsidR="007C4AFE" w:rsidRDefault="00000000">
      <w:p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Judge: </w:t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</w:rPr>
        <w:tab/>
      </w:r>
    </w:p>
    <w:p w14:paraId="0000001D" w14:textId="77777777" w:rsidR="007C4AFE" w:rsidRDefault="007C4AFE"/>
    <w:p w14:paraId="0000001E" w14:textId="77777777" w:rsidR="007C4AFE" w:rsidRDefault="007C4AFE"/>
    <w:p w14:paraId="0000001F" w14:textId="77777777" w:rsidR="007C4AFE" w:rsidRDefault="00000000">
      <w:r>
        <w:br/>
      </w:r>
      <w:r>
        <w:br/>
      </w:r>
    </w:p>
    <w:p w14:paraId="00000020" w14:textId="77777777" w:rsidR="007C4AFE" w:rsidRDefault="00000000">
      <w:r>
        <w:rPr>
          <w:u w:val="single"/>
        </w:rPr>
        <w:t xml:space="preserve">                 </w:t>
      </w:r>
      <w:r>
        <w:t xml:space="preserve"> of 15 - Technique and skill (Does the artist demonstrate age-appropriate art skill for the chosen medium?)</w:t>
      </w:r>
    </w:p>
    <w:p w14:paraId="00000021" w14:textId="77777777" w:rsidR="007C4AFE" w:rsidRDefault="007C4AFE"/>
    <w:p w14:paraId="00000022" w14:textId="77777777" w:rsidR="007C4AFE" w:rsidRDefault="00000000">
      <w:r>
        <w:rPr>
          <w:u w:val="single"/>
        </w:rPr>
        <w:t xml:space="preserve">                 </w:t>
      </w:r>
      <w:r>
        <w:t xml:space="preserve"> of 15 - Interpretation of the subject matter (Is the pro-life topic clearly expressed?) </w:t>
      </w:r>
    </w:p>
    <w:p w14:paraId="00000023" w14:textId="77777777" w:rsidR="007C4AFE" w:rsidRDefault="007C4AFE"/>
    <w:p w14:paraId="00000024" w14:textId="77777777" w:rsidR="007C4AFE" w:rsidRDefault="00000000">
      <w:r>
        <w:rPr>
          <w:u w:val="single"/>
        </w:rPr>
        <w:t xml:space="preserve">                 </w:t>
      </w:r>
      <w:r>
        <w:t xml:space="preserve"> of 15 - Use of art elements (line, color, texture, value, shape, space, and form)</w:t>
      </w:r>
    </w:p>
    <w:p w14:paraId="00000025" w14:textId="77777777" w:rsidR="007C4AFE" w:rsidRDefault="007C4AFE"/>
    <w:p w14:paraId="00000026" w14:textId="77777777" w:rsidR="007C4AFE" w:rsidRDefault="00000000">
      <w:r>
        <w:rPr>
          <w:u w:val="single"/>
        </w:rPr>
        <w:t xml:space="preserve">                 </w:t>
      </w:r>
      <w:r>
        <w:t xml:space="preserve"> of 15 – Use of art principles (contrast, movement, unity, rhythm, balance, </w:t>
      </w:r>
      <w:proofErr w:type="gramStart"/>
      <w:r>
        <w:t>emphasis ,</w:t>
      </w:r>
      <w:proofErr w:type="gramEnd"/>
      <w:r>
        <w:t xml:space="preserve"> pattern)</w:t>
      </w:r>
    </w:p>
    <w:p w14:paraId="00000027" w14:textId="77777777" w:rsidR="007C4AFE" w:rsidRDefault="007C4AFE"/>
    <w:p w14:paraId="00000028" w14:textId="77777777" w:rsidR="007C4AFE" w:rsidRDefault="00000000">
      <w:r>
        <w:rPr>
          <w:u w:val="single"/>
        </w:rPr>
        <w:t xml:space="preserve">                 </w:t>
      </w:r>
      <w:r>
        <w:t xml:space="preserve"> of 15 - Finish (Is the work complete with no eraser marks, finished edges, matte-framed?)</w:t>
      </w:r>
    </w:p>
    <w:p w14:paraId="00000029" w14:textId="77777777" w:rsidR="007C4AFE" w:rsidRDefault="007C4AFE"/>
    <w:p w14:paraId="0000002A" w14:textId="77777777" w:rsidR="007C4AFE" w:rsidRDefault="00000000">
      <w:r>
        <w:rPr>
          <w:b/>
        </w:rPr>
        <w:t xml:space="preserve">TOTAL: </w:t>
      </w:r>
      <w:r>
        <w:rPr>
          <w:b/>
          <w:u w:val="single"/>
        </w:rPr>
        <w:t xml:space="preserve">                 </w:t>
      </w:r>
      <w:r>
        <w:rPr>
          <w:b/>
        </w:rPr>
        <w:t xml:space="preserve"> of 75 Total Points</w:t>
      </w:r>
    </w:p>
    <w:p w14:paraId="0000002B" w14:textId="77777777" w:rsidR="007C4AFE" w:rsidRDefault="007C4AFE"/>
    <w:sectPr w:rsidR="007C4AF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F1E2DF-8C81-47D9-8E4D-9932B36E7C57}"/>
    <w:embedBold r:id="rId2" w:fontKey="{609692CC-74A5-41A4-B87C-E276AC2EE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roman"/>
    <w:notTrueType/>
    <w:pitch w:val="default"/>
  </w:font>
  <w:font w:name="Trajan Pro">
    <w:altName w:val="Calibri"/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8BA6B0-E6CE-4993-B319-2D9DE23987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0E95B4-9CF7-4E46-BAB8-75CAC145E761}"/>
    <w:embedItalic r:id="rId5" w:fontKey="{7F644FFC-7831-4935-B1DE-217F6CF5F378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6" w:fontKey="{BC84BEAB-0D45-40A0-93E4-B5986A860A42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7" w:fontKey="{2792D4C6-5BF7-4637-9A39-9E2E62C5E01E}"/>
    <w:embedBold r:id="rId8" w:fontKey="{7498702B-275C-492A-9181-D2DFD12D8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9" w:fontKey="{9259399E-2DE8-4A17-9FB7-79ED0128CF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4EA8285-9F31-4BEB-83CA-D4A2BF0F9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AFE"/>
    <w:rsid w:val="005A62D5"/>
    <w:rsid w:val="00644257"/>
    <w:rsid w:val="007C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ABEF4"/>
  <w15:docId w15:val="{981EF15B-3AD9-4ECB-9DC8-1D8D3A0C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A8"/>
    <w:rsid w:val="00C3173E"/>
    <w:rPr>
      <w:rFonts w:cs="Palatino"/>
      <w:b/>
      <w:bCs/>
      <w:color w:val="000000"/>
      <w:sz w:val="20"/>
      <w:szCs w:val="20"/>
    </w:rPr>
  </w:style>
  <w:style w:type="paragraph" w:customStyle="1" w:styleId="Pa1">
    <w:name w:val="Pa1"/>
    <w:basedOn w:val="Normal"/>
    <w:next w:val="Normal"/>
    <w:rsid w:val="00C3173E"/>
    <w:pPr>
      <w:suppressAutoHyphens/>
      <w:autoSpaceDE w:val="0"/>
      <w:spacing w:after="0" w:line="241" w:lineRule="atLeast"/>
    </w:pPr>
    <w:rPr>
      <w:rFonts w:ascii="Palatino" w:hAnsi="Palatino" w:cs="Times New Roman"/>
      <w:sz w:val="24"/>
      <w:szCs w:val="24"/>
      <w:lang w:eastAsia="zh-CN"/>
    </w:rPr>
  </w:style>
  <w:style w:type="paragraph" w:customStyle="1" w:styleId="WW-Default">
    <w:name w:val="WW-Default"/>
    <w:rsid w:val="00C3173E"/>
    <w:pPr>
      <w:suppressAutoHyphens/>
      <w:autoSpaceDE w:val="0"/>
      <w:spacing w:after="0" w:line="240" w:lineRule="auto"/>
    </w:pPr>
    <w:rPr>
      <w:rFonts w:ascii="Palatino" w:hAnsi="Palatino" w:cs="Palatino"/>
      <w:color w:val="000000"/>
      <w:sz w:val="24"/>
      <w:szCs w:val="24"/>
      <w:lang w:eastAsia="zh-CN"/>
    </w:rPr>
  </w:style>
  <w:style w:type="paragraph" w:customStyle="1" w:styleId="Pa0">
    <w:name w:val="Pa0"/>
    <w:basedOn w:val="Normal"/>
    <w:next w:val="Normal"/>
    <w:rsid w:val="00DD7A53"/>
    <w:pPr>
      <w:widowControl w:val="0"/>
      <w:suppressAutoHyphens/>
      <w:autoSpaceDE w:val="0"/>
      <w:spacing w:after="0" w:line="241" w:lineRule="atLeast"/>
    </w:pPr>
    <w:rPr>
      <w:rFonts w:ascii="Trajan Pro" w:eastAsia="DejaVu Sans" w:hAnsi="Trajan Pro" w:cs="DejaVu Sans"/>
      <w:kern w:val="1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329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atie.scharmer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6bJ1YLGeBtPaEvzdj3s2yXw+1Bg==">AMUW2mWRVVuwUaj2KJEcYPqo1AeUl4LPUH24OkyLcT+4l9KUqIca8+q/EypW1yLeFGB+TScJPqPKNYRJT2hDiAk76t0xXl9N5Ex+7PhcK7XZjnMO3zEGH03l2m+II1KpAJxywqkgC3pb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Godfrey</dc:creator>
  <cp:lastModifiedBy>Joel LaLiberty</cp:lastModifiedBy>
  <cp:revision>3</cp:revision>
  <dcterms:created xsi:type="dcterms:W3CDTF">2024-04-07T02:26:00Z</dcterms:created>
  <dcterms:modified xsi:type="dcterms:W3CDTF">2024-04-07T02:26:00Z</dcterms:modified>
</cp:coreProperties>
</file>